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79" w:rsidRDefault="003E040F" w:rsidP="00D07E9B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-228600</wp:posOffset>
            </wp:positionV>
            <wp:extent cx="453390" cy="571500"/>
            <wp:effectExtent l="0" t="0" r="3810" b="0"/>
            <wp:wrapTight wrapText="bothSides">
              <wp:wrapPolygon edited="0">
                <wp:start x="5445" y="0"/>
                <wp:lineTo x="0" y="2160"/>
                <wp:lineTo x="0" y="17280"/>
                <wp:lineTo x="6353" y="20880"/>
                <wp:lineTo x="15429" y="20880"/>
                <wp:lineTo x="20874" y="15840"/>
                <wp:lineTo x="20874" y="4320"/>
                <wp:lineTo x="17244" y="720"/>
                <wp:lineTo x="9076" y="0"/>
                <wp:lineTo x="544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180">
        <w:rPr>
          <w:rFonts w:ascii="Calibri" w:hAnsi="Calibri" w:cs="Calibri"/>
          <w:b/>
          <w:sz w:val="32"/>
          <w:szCs w:val="32"/>
        </w:rPr>
        <w:t xml:space="preserve">Progression Stages: </w:t>
      </w:r>
      <w:r w:rsidR="00C35FC5">
        <w:rPr>
          <w:rFonts w:ascii="Calibri" w:hAnsi="Calibri" w:cs="Calibri"/>
          <w:b/>
          <w:sz w:val="32"/>
          <w:szCs w:val="32"/>
        </w:rPr>
        <w:t>Grammar</w:t>
      </w:r>
    </w:p>
    <w:p w:rsidR="004E6C79" w:rsidRPr="00731726" w:rsidRDefault="004E6C79" w:rsidP="00D07E9B">
      <w:pPr>
        <w:rPr>
          <w:rFonts w:ascii="Calibri" w:hAnsi="Calibri" w:cs="Calibri"/>
        </w:rPr>
      </w:pPr>
    </w:p>
    <w:p w:rsidR="004E4FA5" w:rsidRPr="00731726" w:rsidRDefault="003E040F" w:rsidP="00D07E9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33655</wp:posOffset>
                </wp:positionV>
                <wp:extent cx="6528435" cy="0"/>
                <wp:effectExtent l="19050" t="14605" r="91440" b="901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pt;margin-top:2.65pt;width:514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" strokeweight="2pt">
                <v:shadow on="t" opacity=".5" offset="6pt,6pt"/>
              </v:shape>
            </w:pict>
          </mc:Fallback>
        </mc:AlternateConten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6946"/>
      </w:tblGrid>
      <w:tr w:rsidR="0064241A" w:rsidRPr="00983C03" w:rsidTr="00983C03">
        <w:trPr>
          <w:cantSplit/>
          <w:trHeight w:val="425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64241A" w:rsidRPr="00983C03" w:rsidRDefault="005E0AD5" w:rsidP="00983C03">
            <w:pPr>
              <w:ind w:right="113"/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</w:rPr>
              <w:t xml:space="preserve"> </w:t>
            </w:r>
            <w:r w:rsidR="0064241A" w:rsidRPr="00983C03">
              <w:rPr>
                <w:rFonts w:ascii="Calibri" w:hAnsi="Calibri" w:cs="Calibri"/>
                <w:b/>
              </w:rPr>
              <w:t>Age Related Expectation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41A" w:rsidRPr="00983C03" w:rsidRDefault="0064241A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Stage No.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4241A" w:rsidRPr="00983C03" w:rsidRDefault="0064241A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Learning Outcomes</w:t>
            </w:r>
          </w:p>
        </w:tc>
      </w:tr>
      <w:tr w:rsidR="0064241A" w:rsidRPr="00983C03" w:rsidTr="00983C03">
        <w:trPr>
          <w:cantSplit/>
          <w:trHeight w:val="969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64241A" w:rsidRPr="00983C03" w:rsidRDefault="0064241A" w:rsidP="00983C03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  <w:r w:rsidRPr="00983C03">
              <w:rPr>
                <w:rFonts w:ascii="Calibri" w:hAnsi="Calibri" w:cs="Calibri"/>
                <w:b/>
              </w:rPr>
              <w:t>EYFS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0-26 months</w:t>
            </w:r>
          </w:p>
          <w:p w:rsidR="001A210B" w:rsidRPr="00983C03" w:rsidRDefault="001A210B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  <w:p w:rsidR="0064241A" w:rsidRPr="00983C03" w:rsidRDefault="0064241A" w:rsidP="00983C03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P Scales 1-2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41A" w:rsidRPr="00983C03" w:rsidRDefault="0064241A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64241A" w:rsidRPr="00EA5210" w:rsidRDefault="00EA5210" w:rsidP="00983C03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16"/>
              </w:rPr>
              <w:t>Use different types of everyday words (nouns, verbs and adjectives).</w:t>
            </w:r>
          </w:p>
          <w:p w:rsidR="00EA5210" w:rsidRPr="00983C03" w:rsidRDefault="00EA5210" w:rsidP="00983C03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16"/>
              </w:rPr>
              <w:t>Begin to ask simple questions.</w:t>
            </w:r>
          </w:p>
        </w:tc>
      </w:tr>
      <w:tr w:rsidR="0064241A" w:rsidRPr="00983C03" w:rsidTr="00983C03">
        <w:trPr>
          <w:cantSplit/>
          <w:trHeight w:val="957"/>
        </w:trPr>
        <w:tc>
          <w:tcPr>
            <w:tcW w:w="817" w:type="dxa"/>
            <w:vMerge/>
            <w:shd w:val="clear" w:color="auto" w:fill="auto"/>
          </w:tcPr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22-36 months</w:t>
            </w:r>
          </w:p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P Scales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41A" w:rsidRPr="00983C03" w:rsidRDefault="0064241A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64241A" w:rsidRPr="00EA5210" w:rsidRDefault="00EA5210" w:rsidP="00983C03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Uses a variety of questions, e.g. </w:t>
            </w:r>
            <w:r>
              <w:rPr>
                <w:rFonts w:ascii="Calibri" w:hAnsi="Calibri" w:cs="Calibri"/>
                <w:i/>
                <w:sz w:val="16"/>
              </w:rPr>
              <w:t>What? Where? Who?</w:t>
            </w:r>
          </w:p>
          <w:p w:rsidR="00EA5210" w:rsidRDefault="00EA5210" w:rsidP="00983C03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Uses simple sentences.</w:t>
            </w:r>
          </w:p>
          <w:p w:rsidR="00EA5210" w:rsidRPr="00983C03" w:rsidRDefault="00EA5210" w:rsidP="00983C03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Begins to use wording ends, e.g. </w:t>
            </w:r>
            <w:r>
              <w:rPr>
                <w:rFonts w:ascii="Calibri" w:hAnsi="Calibri" w:cs="Calibri"/>
                <w:i/>
                <w:sz w:val="16"/>
              </w:rPr>
              <w:t>–ing, -s/-es.</w:t>
            </w:r>
          </w:p>
        </w:tc>
      </w:tr>
      <w:tr w:rsidR="0064241A" w:rsidRPr="00983C03" w:rsidTr="00983C03">
        <w:trPr>
          <w:cantSplit/>
          <w:trHeight w:val="1134"/>
        </w:trPr>
        <w:tc>
          <w:tcPr>
            <w:tcW w:w="817" w:type="dxa"/>
            <w:vMerge/>
            <w:shd w:val="clear" w:color="auto" w:fill="auto"/>
          </w:tcPr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30-50 months</w:t>
            </w:r>
          </w:p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P Scales 4-5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41A" w:rsidRPr="00983C03" w:rsidRDefault="0064241A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64241A" w:rsidRPr="00EA5210" w:rsidRDefault="00EA5210" w:rsidP="00983C03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Begin to use more complex sentences to link thoughts, e.g. using </w:t>
            </w:r>
            <w:r>
              <w:rPr>
                <w:rFonts w:ascii="Calibri" w:hAnsi="Calibri" w:cs="Calibri"/>
                <w:i/>
                <w:sz w:val="16"/>
              </w:rPr>
              <w:t>and</w:t>
            </w:r>
            <w:r>
              <w:rPr>
                <w:rFonts w:ascii="Calibri" w:hAnsi="Calibri" w:cs="Calibri"/>
                <w:sz w:val="16"/>
              </w:rPr>
              <w:t xml:space="preserve"> and </w:t>
            </w:r>
            <w:r>
              <w:rPr>
                <w:rFonts w:ascii="Calibri" w:hAnsi="Calibri" w:cs="Calibri"/>
                <w:i/>
                <w:sz w:val="16"/>
              </w:rPr>
              <w:t>because.</w:t>
            </w:r>
          </w:p>
          <w:p w:rsidR="00EA5210" w:rsidRPr="00EA5210" w:rsidRDefault="00EA5210" w:rsidP="00983C03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sz w:val="16"/>
              </w:rPr>
              <w:t>Question why things happen and give explanations.</w:t>
            </w:r>
          </w:p>
          <w:p w:rsidR="00EA5210" w:rsidRPr="00983C03" w:rsidRDefault="00EA5210" w:rsidP="00983C03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sz w:val="16"/>
              </w:rPr>
              <w:t>Uses a range of tenses.</w:t>
            </w:r>
          </w:p>
        </w:tc>
      </w:tr>
      <w:tr w:rsidR="0064241A" w:rsidRPr="00983C03" w:rsidTr="00983C03">
        <w:trPr>
          <w:cantSplit/>
          <w:trHeight w:val="1134"/>
        </w:trPr>
        <w:tc>
          <w:tcPr>
            <w:tcW w:w="817" w:type="dxa"/>
            <w:vMerge/>
            <w:shd w:val="clear" w:color="auto" w:fill="auto"/>
          </w:tcPr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40-60 months</w:t>
            </w:r>
          </w:p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P Scales 6-8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41A" w:rsidRPr="00983C03" w:rsidRDefault="0064241A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F77997" w:rsidRPr="00F77997" w:rsidRDefault="00F77997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sz w:val="16"/>
              </w:rPr>
              <w:t>Shows an awareness of past and future.</w:t>
            </w:r>
          </w:p>
          <w:p w:rsidR="0064241A" w:rsidRPr="00CD36CE" w:rsidRDefault="00F86CE5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sz w:val="16"/>
              </w:rPr>
              <w:t>Group letters and leave space between them as though they are writing separate words</w:t>
            </w:r>
            <w:r w:rsidR="00F77997">
              <w:rPr>
                <w:rFonts w:ascii="Calibri" w:hAnsi="Calibri" w:cs="Calibri"/>
                <w:sz w:val="16"/>
              </w:rPr>
              <w:t>.</w:t>
            </w:r>
          </w:p>
          <w:p w:rsidR="00CD36CE" w:rsidRPr="00F86CE5" w:rsidRDefault="00CD36CE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sz w:val="16"/>
              </w:rPr>
              <w:t>Hold a basic sentence and share it orally</w:t>
            </w:r>
            <w:r w:rsidR="007168DE">
              <w:rPr>
                <w:rFonts w:ascii="Calibri" w:hAnsi="Calibri" w:cs="Calibri"/>
                <w:sz w:val="16"/>
              </w:rPr>
              <w:t>.</w:t>
            </w:r>
          </w:p>
          <w:p w:rsidR="00F86CE5" w:rsidRPr="00983C03" w:rsidRDefault="00F86CE5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sz w:val="16"/>
              </w:rPr>
              <w:t>Show understanding of how text is arranged on the page, for example, by writing or producing letter sequences going from left to right.</w:t>
            </w:r>
          </w:p>
        </w:tc>
      </w:tr>
      <w:tr w:rsidR="0064241A" w:rsidRPr="00983C03" w:rsidTr="00983C03">
        <w:trPr>
          <w:cantSplit/>
          <w:trHeight w:val="700"/>
        </w:trPr>
        <w:tc>
          <w:tcPr>
            <w:tcW w:w="817" w:type="dxa"/>
            <w:vMerge/>
            <w:shd w:val="clear" w:color="auto" w:fill="auto"/>
          </w:tcPr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241A" w:rsidRPr="00983C03" w:rsidRDefault="0064241A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ELG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41A" w:rsidRPr="00983C03" w:rsidRDefault="0064241A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113C30" w:rsidRDefault="00CD36CE" w:rsidP="00CD36CE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Build and w</w:t>
            </w:r>
            <w:r w:rsidR="00F86CE5">
              <w:rPr>
                <w:rFonts w:ascii="Calibri" w:hAnsi="Calibri" w:cs="Calibri"/>
                <w:sz w:val="16"/>
              </w:rPr>
              <w:t>rite simple sentences</w:t>
            </w:r>
            <w:r>
              <w:rPr>
                <w:rFonts w:ascii="Calibri" w:hAnsi="Calibri" w:cs="Calibri"/>
                <w:sz w:val="16"/>
              </w:rPr>
              <w:t xml:space="preserve"> (that include a noun and a verb).</w:t>
            </w:r>
          </w:p>
          <w:p w:rsidR="00F77997" w:rsidRPr="00983C03" w:rsidRDefault="00F77997" w:rsidP="00CD36CE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They use past, present and future forms when talking about events when they have happened or are to happen in the future.</w:t>
            </w:r>
          </w:p>
        </w:tc>
      </w:tr>
      <w:tr w:rsidR="00F86CE5" w:rsidRPr="00983C03" w:rsidTr="008F6310">
        <w:trPr>
          <w:cantSplit/>
          <w:trHeight w:val="842"/>
        </w:trPr>
        <w:tc>
          <w:tcPr>
            <w:tcW w:w="20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86CE5" w:rsidRPr="00983C03" w:rsidRDefault="00F86CE5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CE5" w:rsidRPr="00983C03" w:rsidRDefault="00F86CE5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C23131" w:rsidRDefault="0016668E" w:rsidP="00983C03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Identify a noun</w:t>
            </w:r>
            <w:r w:rsidR="007168DE">
              <w:rPr>
                <w:rFonts w:ascii="Calibri" w:hAnsi="Calibri" w:cs="Calibri"/>
                <w:sz w:val="16"/>
              </w:rPr>
              <w:t>.</w:t>
            </w:r>
          </w:p>
          <w:p w:rsidR="00C23131" w:rsidRDefault="0016668E" w:rsidP="00983C03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Identify a verb</w:t>
            </w:r>
            <w:r w:rsidR="007168DE">
              <w:rPr>
                <w:rFonts w:ascii="Calibri" w:hAnsi="Calibri" w:cs="Calibri"/>
                <w:sz w:val="16"/>
              </w:rPr>
              <w:t>.</w:t>
            </w:r>
          </w:p>
          <w:p w:rsidR="00F86CE5" w:rsidRDefault="00035C7E" w:rsidP="00983C03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Build and write more than one simple sentence about the same thing in a sequence.</w:t>
            </w:r>
          </w:p>
          <w:p w:rsidR="00F86CE5" w:rsidRPr="00983C03" w:rsidRDefault="00F86CE5" w:rsidP="00F86CE5">
            <w:pPr>
              <w:ind w:left="502"/>
              <w:rPr>
                <w:rFonts w:ascii="Calibri" w:hAnsi="Calibri" w:cs="Calibri"/>
                <w:sz w:val="16"/>
              </w:rPr>
            </w:pPr>
          </w:p>
        </w:tc>
      </w:tr>
      <w:tr w:rsidR="00F86CE5" w:rsidRPr="00983C03" w:rsidTr="004E3164">
        <w:trPr>
          <w:cantSplit/>
          <w:trHeight w:val="1134"/>
        </w:trPr>
        <w:tc>
          <w:tcPr>
            <w:tcW w:w="2093" w:type="dxa"/>
            <w:gridSpan w:val="2"/>
            <w:vMerge/>
            <w:shd w:val="clear" w:color="auto" w:fill="auto"/>
            <w:textDirection w:val="btLr"/>
          </w:tcPr>
          <w:p w:rsidR="00F86CE5" w:rsidRPr="00983C03" w:rsidRDefault="00F86CE5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6CE5" w:rsidRPr="00983C03" w:rsidRDefault="00F86CE5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F86CE5" w:rsidRPr="00C23131" w:rsidRDefault="00035C7E" w:rsidP="00035C7E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Use ‘and’ as a joining word to combine n</w:t>
            </w:r>
            <w:r w:rsidR="00C23131">
              <w:rPr>
                <w:rFonts w:ascii="Calibri" w:hAnsi="Calibri" w:cs="Calibri"/>
                <w:sz w:val="16"/>
              </w:rPr>
              <w:t>ouns/verbs</w:t>
            </w:r>
            <w:r>
              <w:rPr>
                <w:rFonts w:ascii="Calibri" w:hAnsi="Calibri" w:cs="Calibri"/>
                <w:sz w:val="16"/>
              </w:rPr>
              <w:t>, e.g</w:t>
            </w:r>
            <w:r w:rsidRPr="00035C7E">
              <w:rPr>
                <w:rFonts w:ascii="Calibri" w:hAnsi="Calibri" w:cs="Calibri"/>
                <w:i/>
                <w:sz w:val="16"/>
              </w:rPr>
              <w:t xml:space="preserve">. I saw </w:t>
            </w:r>
            <w:r w:rsidRPr="00C23131">
              <w:rPr>
                <w:rFonts w:ascii="Calibri" w:hAnsi="Calibri" w:cs="Calibri"/>
                <w:i/>
                <w:color w:val="FF0000"/>
                <w:sz w:val="16"/>
              </w:rPr>
              <w:t>giraffes</w:t>
            </w:r>
            <w:r w:rsidR="00BF29BF">
              <w:rPr>
                <w:rFonts w:ascii="Calibri" w:hAnsi="Calibri" w:cs="Calibri"/>
                <w:i/>
                <w:color w:val="FF0000"/>
                <w:sz w:val="16"/>
              </w:rPr>
              <w:t xml:space="preserve"> (1)</w:t>
            </w:r>
            <w:r w:rsidRPr="00C23131">
              <w:rPr>
                <w:rFonts w:ascii="Calibri" w:hAnsi="Calibri" w:cs="Calibri"/>
                <w:i/>
                <w:color w:val="FF0000"/>
                <w:sz w:val="16"/>
              </w:rPr>
              <w:t xml:space="preserve"> and elephants</w:t>
            </w:r>
            <w:r w:rsidR="00BF29BF">
              <w:rPr>
                <w:rFonts w:ascii="Calibri" w:hAnsi="Calibri" w:cs="Calibri"/>
                <w:i/>
                <w:color w:val="FF0000"/>
                <w:sz w:val="16"/>
              </w:rPr>
              <w:t xml:space="preserve"> (2)</w:t>
            </w:r>
            <w:r w:rsidRPr="00035C7E">
              <w:rPr>
                <w:rFonts w:ascii="Calibri" w:hAnsi="Calibri" w:cs="Calibri"/>
                <w:i/>
                <w:sz w:val="16"/>
              </w:rPr>
              <w:t xml:space="preserve"> at the zoo</w:t>
            </w:r>
            <w:r w:rsidR="00C23131">
              <w:rPr>
                <w:rFonts w:ascii="Calibri" w:hAnsi="Calibri" w:cs="Calibri"/>
                <w:i/>
                <w:sz w:val="16"/>
              </w:rPr>
              <w:t xml:space="preserve">/The dog </w:t>
            </w:r>
            <w:r w:rsidR="00C23131" w:rsidRPr="00C23131">
              <w:rPr>
                <w:rFonts w:ascii="Calibri" w:hAnsi="Calibri" w:cs="Calibri"/>
                <w:i/>
                <w:color w:val="FF0000"/>
                <w:sz w:val="16"/>
              </w:rPr>
              <w:t>ran</w:t>
            </w:r>
            <w:r w:rsidR="00BF29BF">
              <w:rPr>
                <w:rFonts w:ascii="Calibri" w:hAnsi="Calibri" w:cs="Calibri"/>
                <w:i/>
                <w:color w:val="FF0000"/>
                <w:sz w:val="16"/>
              </w:rPr>
              <w:t xml:space="preserve"> (1)</w:t>
            </w:r>
            <w:r w:rsidR="00C23131" w:rsidRPr="00C23131">
              <w:rPr>
                <w:rFonts w:ascii="Calibri" w:hAnsi="Calibri" w:cs="Calibri"/>
                <w:i/>
                <w:color w:val="FF0000"/>
                <w:sz w:val="16"/>
              </w:rPr>
              <w:t xml:space="preserve"> and barked</w:t>
            </w:r>
            <w:r w:rsidR="00BF29BF">
              <w:rPr>
                <w:rFonts w:ascii="Calibri" w:hAnsi="Calibri" w:cs="Calibri"/>
                <w:i/>
                <w:color w:val="FF0000"/>
                <w:sz w:val="16"/>
              </w:rPr>
              <w:t xml:space="preserve"> (2)</w:t>
            </w:r>
            <w:r w:rsidR="00C23131">
              <w:rPr>
                <w:rFonts w:ascii="Calibri" w:hAnsi="Calibri" w:cs="Calibri"/>
                <w:i/>
                <w:sz w:val="16"/>
              </w:rPr>
              <w:t xml:space="preserve"> at the cat.</w:t>
            </w:r>
          </w:p>
          <w:p w:rsidR="00C23131" w:rsidRPr="009A0F03" w:rsidRDefault="0016668E" w:rsidP="00035C7E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Identify an adjective </w:t>
            </w:r>
            <w:r w:rsidR="00C23131">
              <w:rPr>
                <w:rFonts w:ascii="Calibri" w:hAnsi="Calibri" w:cs="Calibri"/>
                <w:sz w:val="16"/>
              </w:rPr>
              <w:t xml:space="preserve">and use them to write noun phrases, e.g. </w:t>
            </w:r>
            <w:r w:rsidR="00C23131">
              <w:rPr>
                <w:rFonts w:ascii="Calibri" w:hAnsi="Calibri" w:cs="Calibri"/>
                <w:i/>
                <w:sz w:val="16"/>
              </w:rPr>
              <w:t xml:space="preserve">The </w:t>
            </w:r>
            <w:r w:rsidR="00C23131" w:rsidRPr="00C23131">
              <w:rPr>
                <w:rFonts w:ascii="Calibri" w:hAnsi="Calibri" w:cs="Calibri"/>
                <w:i/>
                <w:color w:val="FF0000"/>
                <w:sz w:val="16"/>
              </w:rPr>
              <w:t>angry</w:t>
            </w:r>
            <w:r w:rsidR="00C23131">
              <w:rPr>
                <w:rFonts w:ascii="Calibri" w:hAnsi="Calibri" w:cs="Calibri"/>
                <w:i/>
                <w:sz w:val="16"/>
              </w:rPr>
              <w:t xml:space="preserve"> dog ran and barked at the cat.</w:t>
            </w:r>
          </w:p>
          <w:p w:rsidR="009A0F03" w:rsidRPr="00983C03" w:rsidRDefault="009A0F03" w:rsidP="00035C7E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Identify and write question sentences.</w:t>
            </w:r>
          </w:p>
        </w:tc>
      </w:tr>
      <w:tr w:rsidR="00F86CE5" w:rsidRPr="00983C03" w:rsidTr="004E3164">
        <w:trPr>
          <w:cantSplit/>
          <w:trHeight w:val="957"/>
        </w:trPr>
        <w:tc>
          <w:tcPr>
            <w:tcW w:w="2093" w:type="dxa"/>
            <w:gridSpan w:val="2"/>
            <w:vMerge/>
            <w:shd w:val="clear" w:color="auto" w:fill="auto"/>
            <w:textDirection w:val="btLr"/>
          </w:tcPr>
          <w:p w:rsidR="00F86CE5" w:rsidRPr="00983C03" w:rsidRDefault="00F86CE5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6CE5" w:rsidRPr="00983C03" w:rsidRDefault="00F86CE5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446FF1" w:rsidRDefault="00F86CE5" w:rsidP="00446FF1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Join </w:t>
            </w:r>
            <w:r w:rsidR="00805DD3">
              <w:rPr>
                <w:rFonts w:ascii="Calibri" w:hAnsi="Calibri" w:cs="Calibri"/>
                <w:sz w:val="16"/>
              </w:rPr>
              <w:t xml:space="preserve">coordinating clauses </w:t>
            </w:r>
            <w:r>
              <w:rPr>
                <w:rFonts w:ascii="Calibri" w:hAnsi="Calibri" w:cs="Calibri"/>
                <w:sz w:val="16"/>
              </w:rPr>
              <w:t xml:space="preserve">using </w:t>
            </w:r>
            <w:r>
              <w:rPr>
                <w:rFonts w:ascii="Calibri" w:hAnsi="Calibri" w:cs="Calibri"/>
                <w:i/>
                <w:sz w:val="16"/>
              </w:rPr>
              <w:t>and</w:t>
            </w:r>
            <w:r w:rsidR="00805DD3">
              <w:rPr>
                <w:rFonts w:ascii="Calibri" w:hAnsi="Calibri" w:cs="Calibri"/>
                <w:i/>
                <w:sz w:val="16"/>
              </w:rPr>
              <w:t xml:space="preserve"> </w:t>
            </w:r>
            <w:r w:rsidR="00805DD3">
              <w:rPr>
                <w:rFonts w:ascii="Calibri" w:hAnsi="Calibri" w:cs="Calibri"/>
                <w:sz w:val="16"/>
              </w:rPr>
              <w:t xml:space="preserve">(compound sentence) </w:t>
            </w:r>
            <w:r>
              <w:rPr>
                <w:rFonts w:ascii="Calibri" w:hAnsi="Calibri" w:cs="Calibri"/>
                <w:i/>
                <w:sz w:val="16"/>
              </w:rPr>
              <w:t xml:space="preserve">. </w:t>
            </w:r>
            <w:r>
              <w:rPr>
                <w:rFonts w:ascii="Calibri" w:hAnsi="Calibri" w:cs="Calibri"/>
                <w:sz w:val="16"/>
              </w:rPr>
              <w:t xml:space="preserve">E.g. </w:t>
            </w:r>
            <w:r w:rsidRPr="00BF29BF">
              <w:rPr>
                <w:rFonts w:ascii="Calibri" w:hAnsi="Calibri" w:cs="Calibri"/>
                <w:color w:val="FF0000"/>
                <w:sz w:val="16"/>
              </w:rPr>
              <w:t>The cat sat on the mat</w:t>
            </w:r>
            <w:r w:rsidR="00BF29BF">
              <w:rPr>
                <w:rFonts w:ascii="Calibri" w:hAnsi="Calibri" w:cs="Calibri"/>
                <w:color w:val="FF0000"/>
                <w:sz w:val="16"/>
              </w:rPr>
              <w:t xml:space="preserve"> (1)</w:t>
            </w:r>
            <w:r>
              <w:rPr>
                <w:rFonts w:ascii="Calibri" w:hAnsi="Calibri" w:cs="Calibri"/>
                <w:sz w:val="16"/>
              </w:rPr>
              <w:t xml:space="preserve"> and </w:t>
            </w:r>
            <w:r w:rsidRPr="00BF29BF">
              <w:rPr>
                <w:rFonts w:ascii="Calibri" w:hAnsi="Calibri" w:cs="Calibri"/>
                <w:color w:val="3366FF"/>
                <w:sz w:val="16"/>
              </w:rPr>
              <w:t>the dog jumped on the sofa</w:t>
            </w:r>
            <w:r w:rsidR="00BF29BF">
              <w:rPr>
                <w:rFonts w:ascii="Calibri" w:hAnsi="Calibri" w:cs="Calibri"/>
                <w:color w:val="3366FF"/>
                <w:sz w:val="16"/>
              </w:rPr>
              <w:t xml:space="preserve"> (2)</w:t>
            </w:r>
            <w:r>
              <w:rPr>
                <w:rFonts w:ascii="Calibri" w:hAnsi="Calibri" w:cs="Calibri"/>
                <w:sz w:val="16"/>
              </w:rPr>
              <w:t>.</w:t>
            </w:r>
            <w:r w:rsidR="00446FF1">
              <w:rPr>
                <w:rFonts w:ascii="Calibri" w:hAnsi="Calibri" w:cs="Calibri"/>
                <w:sz w:val="16"/>
              </w:rPr>
              <w:t xml:space="preserve"> </w:t>
            </w:r>
          </w:p>
          <w:p w:rsidR="00F86CE5" w:rsidRPr="00446FF1" w:rsidRDefault="00446FF1" w:rsidP="00446FF1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Use expanded noun phrases for description (2 or more adjectives per noun), e.g. </w:t>
            </w:r>
            <w:r>
              <w:rPr>
                <w:rFonts w:ascii="Calibri" w:hAnsi="Calibri" w:cs="Calibri"/>
                <w:i/>
                <w:sz w:val="16"/>
              </w:rPr>
              <w:t xml:space="preserve">a </w:t>
            </w:r>
            <w:r w:rsidRPr="00446FF1">
              <w:rPr>
                <w:rFonts w:ascii="Calibri" w:hAnsi="Calibri" w:cs="Calibri"/>
                <w:i/>
                <w:color w:val="FF0000"/>
                <w:sz w:val="16"/>
              </w:rPr>
              <w:t>scruffy and miserable</w:t>
            </w:r>
            <w:r>
              <w:rPr>
                <w:rFonts w:ascii="Calibri" w:hAnsi="Calibri" w:cs="Calibri"/>
                <w:i/>
                <w:sz w:val="16"/>
              </w:rPr>
              <w:t xml:space="preserve"> pirate.</w:t>
            </w:r>
          </w:p>
          <w:p w:rsidR="009A0F03" w:rsidRPr="00983C03" w:rsidRDefault="009A0F03" w:rsidP="00805DD3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Identify and </w:t>
            </w:r>
            <w:r w:rsidR="00805DD3">
              <w:rPr>
                <w:rFonts w:ascii="Calibri" w:hAnsi="Calibri" w:cs="Calibri"/>
                <w:sz w:val="16"/>
              </w:rPr>
              <w:t>use</w:t>
            </w:r>
            <w:r>
              <w:rPr>
                <w:rFonts w:ascii="Calibri" w:hAnsi="Calibri" w:cs="Calibri"/>
                <w:sz w:val="16"/>
              </w:rPr>
              <w:t xml:space="preserve"> exclamation mark</w:t>
            </w:r>
            <w:r w:rsidR="00805DD3">
              <w:rPr>
                <w:rFonts w:ascii="Calibri" w:hAnsi="Calibri" w:cs="Calibri"/>
                <w:sz w:val="16"/>
              </w:rPr>
              <w:t>s (but not exclamation sentences starting with ‘How’ and ‘What’)</w:t>
            </w:r>
            <w:r>
              <w:rPr>
                <w:rFonts w:ascii="Calibri" w:hAnsi="Calibri" w:cs="Calibri"/>
                <w:sz w:val="16"/>
              </w:rPr>
              <w:t>.</w:t>
            </w:r>
          </w:p>
        </w:tc>
      </w:tr>
      <w:tr w:rsidR="00F86CE5" w:rsidRPr="00983C03" w:rsidTr="004E3164">
        <w:trPr>
          <w:cantSplit/>
          <w:trHeight w:val="945"/>
        </w:trPr>
        <w:tc>
          <w:tcPr>
            <w:tcW w:w="20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86CE5" w:rsidRPr="00983C03" w:rsidRDefault="00F86CE5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CE5" w:rsidRPr="00983C03" w:rsidRDefault="00F86CE5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16668E" w:rsidRPr="008412C5" w:rsidRDefault="0016668E" w:rsidP="00983C03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Use expanded noun phrases for specification, e.g. </w:t>
            </w:r>
            <w:r>
              <w:rPr>
                <w:rFonts w:ascii="Calibri" w:hAnsi="Calibri" w:cs="Calibri"/>
                <w:i/>
                <w:sz w:val="16"/>
              </w:rPr>
              <w:t xml:space="preserve">the </w:t>
            </w:r>
            <w:r w:rsidR="00446FF1" w:rsidRPr="00446FF1">
              <w:rPr>
                <w:rFonts w:ascii="Calibri" w:hAnsi="Calibri" w:cs="Calibri"/>
                <w:i/>
                <w:color w:val="FF0000"/>
                <w:sz w:val="16"/>
              </w:rPr>
              <w:t xml:space="preserve">bright </w:t>
            </w:r>
            <w:r w:rsidRPr="00446FF1">
              <w:rPr>
                <w:rFonts w:ascii="Calibri" w:hAnsi="Calibri" w:cs="Calibri"/>
                <w:i/>
                <w:color w:val="FF0000"/>
                <w:sz w:val="16"/>
              </w:rPr>
              <w:t>blue</w:t>
            </w:r>
            <w:r>
              <w:rPr>
                <w:rFonts w:ascii="Calibri" w:hAnsi="Calibri" w:cs="Calibri"/>
                <w:i/>
                <w:sz w:val="16"/>
              </w:rPr>
              <w:t xml:space="preserve"> butterfly with the </w:t>
            </w:r>
            <w:r w:rsidRPr="00446FF1">
              <w:rPr>
                <w:rFonts w:ascii="Calibri" w:hAnsi="Calibri" w:cs="Calibri"/>
                <w:i/>
                <w:color w:val="FF0000"/>
                <w:sz w:val="16"/>
              </w:rPr>
              <w:t>spotted</w:t>
            </w:r>
            <w:r>
              <w:rPr>
                <w:rFonts w:ascii="Calibri" w:hAnsi="Calibri" w:cs="Calibri"/>
                <w:i/>
                <w:sz w:val="16"/>
              </w:rPr>
              <w:t xml:space="preserve"> wings.</w:t>
            </w:r>
          </w:p>
          <w:p w:rsidR="00805DD3" w:rsidRDefault="008412C5" w:rsidP="00983C03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Identify the use of and grammatical patterns in</w:t>
            </w:r>
          </w:p>
          <w:p w:rsidR="00805DD3" w:rsidRDefault="00805DD3" w:rsidP="00805DD3">
            <w:pPr>
              <w:ind w:left="502"/>
              <w:rPr>
                <w:rFonts w:ascii="Calibri" w:hAnsi="Calibri" w:cs="Calibri"/>
                <w:i/>
                <w:color w:val="FF0000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~ </w:t>
            </w:r>
            <w:r w:rsidR="008412C5">
              <w:rPr>
                <w:rFonts w:ascii="Calibri" w:hAnsi="Calibri" w:cs="Calibri"/>
                <w:sz w:val="16"/>
              </w:rPr>
              <w:t xml:space="preserve"> </w:t>
            </w:r>
            <w:r w:rsidRPr="00430C57">
              <w:rPr>
                <w:rFonts w:ascii="Calibri" w:hAnsi="Calibri" w:cs="Calibri"/>
                <w:sz w:val="16"/>
              </w:rPr>
              <w:t>a statement,</w:t>
            </w:r>
            <w:r>
              <w:rPr>
                <w:rFonts w:ascii="Calibri" w:hAnsi="Calibri" w:cs="Calibri"/>
                <w:sz w:val="16"/>
              </w:rPr>
              <w:t xml:space="preserve"> e.g. </w:t>
            </w:r>
            <w:r>
              <w:rPr>
                <w:rFonts w:ascii="Calibri" w:hAnsi="Calibri" w:cs="Calibri"/>
                <w:i/>
                <w:color w:val="FF0000"/>
                <w:sz w:val="16"/>
              </w:rPr>
              <w:t>The rabbit ran as fast as he could.</w:t>
            </w:r>
          </w:p>
          <w:p w:rsidR="00805DD3" w:rsidRDefault="00805DD3" w:rsidP="00805DD3">
            <w:pPr>
              <w:ind w:left="502"/>
              <w:rPr>
                <w:rFonts w:ascii="Calibri" w:hAnsi="Calibri" w:cs="Calibri"/>
                <w:i/>
                <w:color w:val="FF0000"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~</w:t>
            </w:r>
            <w:r w:rsidRPr="00430C57">
              <w:rPr>
                <w:rFonts w:ascii="Calibri" w:hAnsi="Calibri" w:cs="Calibri"/>
                <w:sz w:val="16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 xml:space="preserve">a </w:t>
            </w:r>
            <w:r w:rsidRPr="00430C57">
              <w:rPr>
                <w:rFonts w:ascii="Calibri" w:hAnsi="Calibri" w:cs="Calibri"/>
                <w:sz w:val="16"/>
              </w:rPr>
              <w:t xml:space="preserve">question, </w:t>
            </w:r>
            <w:r>
              <w:rPr>
                <w:rFonts w:ascii="Calibri" w:hAnsi="Calibri" w:cs="Calibri"/>
                <w:sz w:val="16"/>
              </w:rPr>
              <w:t xml:space="preserve">e.g. </w:t>
            </w:r>
            <w:r>
              <w:rPr>
                <w:rFonts w:ascii="Calibri" w:hAnsi="Calibri" w:cs="Calibri"/>
                <w:i/>
                <w:color w:val="FF0000"/>
                <w:sz w:val="16"/>
              </w:rPr>
              <w:t>Why not try it yourself?</w:t>
            </w:r>
          </w:p>
          <w:p w:rsidR="00805DD3" w:rsidRDefault="00805DD3" w:rsidP="00805DD3">
            <w:pPr>
              <w:ind w:left="502"/>
              <w:rPr>
                <w:rFonts w:ascii="Calibri" w:hAnsi="Calibri" w:cs="Calibri"/>
                <w:i/>
                <w:color w:val="FF0000"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 xml:space="preserve">~ </w:t>
            </w:r>
            <w:r>
              <w:rPr>
                <w:rFonts w:ascii="Calibri" w:hAnsi="Calibri" w:cs="Calibri"/>
                <w:sz w:val="16"/>
              </w:rPr>
              <w:t xml:space="preserve">an </w:t>
            </w:r>
            <w:r w:rsidRPr="00430C57">
              <w:rPr>
                <w:rFonts w:ascii="Calibri" w:hAnsi="Calibri" w:cs="Calibri"/>
                <w:sz w:val="16"/>
              </w:rPr>
              <w:t>exclamation</w:t>
            </w:r>
            <w:r>
              <w:rPr>
                <w:rFonts w:ascii="Calibri" w:hAnsi="Calibri" w:cs="Calibri"/>
                <w:sz w:val="16"/>
              </w:rPr>
              <w:t xml:space="preserve"> (starting with ‘What’ or ‘How’), e.g. </w:t>
            </w:r>
            <w:r w:rsidRPr="00430C57">
              <w:rPr>
                <w:rFonts w:ascii="Calibri" w:hAnsi="Calibri" w:cs="Calibri"/>
                <w:sz w:val="16"/>
              </w:rPr>
              <w:t xml:space="preserve"> </w:t>
            </w:r>
            <w:r>
              <w:rPr>
                <w:rFonts w:ascii="Calibri" w:hAnsi="Calibri" w:cs="Calibri"/>
                <w:i/>
                <w:color w:val="FF0000"/>
                <w:sz w:val="16"/>
              </w:rPr>
              <w:t>What a beautiful day! How tremendous!</w:t>
            </w:r>
          </w:p>
          <w:p w:rsidR="008412C5" w:rsidRPr="00983C03" w:rsidRDefault="00805DD3" w:rsidP="00805DD3">
            <w:pPr>
              <w:ind w:left="50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~ a</w:t>
            </w:r>
            <w:r w:rsidRPr="00430C57">
              <w:rPr>
                <w:rFonts w:ascii="Calibri" w:hAnsi="Calibri" w:cs="Calibri"/>
                <w:sz w:val="16"/>
              </w:rPr>
              <w:t xml:space="preserve"> command</w:t>
            </w:r>
            <w:r>
              <w:rPr>
                <w:rFonts w:ascii="Calibri" w:hAnsi="Calibri" w:cs="Calibri"/>
                <w:sz w:val="16"/>
              </w:rPr>
              <w:t xml:space="preserve">, .e.g. </w:t>
            </w:r>
            <w:r>
              <w:rPr>
                <w:rFonts w:ascii="Calibri" w:hAnsi="Calibri" w:cs="Calibri"/>
                <w:i/>
                <w:color w:val="FF0000"/>
                <w:sz w:val="16"/>
              </w:rPr>
              <w:t>Go and fetch my crown.</w:t>
            </w:r>
          </w:p>
        </w:tc>
      </w:tr>
      <w:tr w:rsidR="00F86CE5" w:rsidRPr="00983C03" w:rsidTr="008F6310">
        <w:trPr>
          <w:cantSplit/>
          <w:trHeight w:val="756"/>
        </w:trPr>
        <w:tc>
          <w:tcPr>
            <w:tcW w:w="2093" w:type="dxa"/>
            <w:gridSpan w:val="2"/>
            <w:vMerge/>
            <w:shd w:val="clear" w:color="auto" w:fill="auto"/>
            <w:textDirection w:val="btLr"/>
          </w:tcPr>
          <w:p w:rsidR="00F86CE5" w:rsidRPr="00983C03" w:rsidRDefault="00F86CE5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6CE5" w:rsidRPr="00983C03" w:rsidRDefault="00F86CE5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805DD3" w:rsidRPr="00FC0493" w:rsidRDefault="00805DD3" w:rsidP="00805DD3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Write compound sentences by linking 2 independent clauses through coordinating conjunctions (</w:t>
            </w:r>
            <w:r>
              <w:rPr>
                <w:rFonts w:ascii="Calibri" w:hAnsi="Calibri" w:cs="Calibri"/>
                <w:i/>
                <w:sz w:val="16"/>
              </w:rPr>
              <w:t xml:space="preserve">FANBOYS*), </w:t>
            </w:r>
            <w:r>
              <w:rPr>
                <w:rFonts w:ascii="Calibri" w:hAnsi="Calibri" w:cs="Calibri"/>
                <w:sz w:val="16"/>
              </w:rPr>
              <w:t>e.g.</w:t>
            </w:r>
            <w:r w:rsidRPr="001A3D7C">
              <w:rPr>
                <w:rFonts w:ascii="Calibri" w:hAnsi="Calibri" w:cs="Calibri"/>
                <w:i/>
                <w:sz w:val="16"/>
              </w:rPr>
              <w:t xml:space="preserve"> On Wednesday we went to the market in Rugby </w:t>
            </w:r>
            <w:r w:rsidRPr="001A3D7C">
              <w:rPr>
                <w:rFonts w:ascii="Calibri" w:hAnsi="Calibri" w:cs="Calibri"/>
                <w:i/>
                <w:color w:val="FF0000"/>
                <w:sz w:val="16"/>
              </w:rPr>
              <w:t>but</w:t>
            </w:r>
            <w:r w:rsidRPr="001A3D7C">
              <w:rPr>
                <w:rFonts w:ascii="Calibri" w:hAnsi="Calibri" w:cs="Calibri"/>
                <w:i/>
                <w:sz w:val="16"/>
              </w:rPr>
              <w:t xml:space="preserve"> we could not find any fish for our dinner.</w:t>
            </w:r>
          </w:p>
          <w:p w:rsidR="00805DD3" w:rsidRDefault="00805DD3" w:rsidP="00805DD3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Consistent use of present tense throughout writing.</w:t>
            </w:r>
          </w:p>
          <w:p w:rsidR="00805DD3" w:rsidRDefault="00805DD3" w:rsidP="00805DD3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Consistent use of past tense throughout writing.</w:t>
            </w:r>
          </w:p>
          <w:p w:rsidR="00FC0493" w:rsidRPr="00983C03" w:rsidRDefault="00805DD3" w:rsidP="00805DD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* F – For, A – And, N – Nor, B – But (Because), O – Or, Y – Yet, S - So</w:t>
            </w:r>
          </w:p>
        </w:tc>
      </w:tr>
      <w:tr w:rsidR="00F86CE5" w:rsidRPr="00983C03" w:rsidTr="008F6310">
        <w:trPr>
          <w:cantSplit/>
          <w:trHeight w:val="837"/>
        </w:trPr>
        <w:tc>
          <w:tcPr>
            <w:tcW w:w="2093" w:type="dxa"/>
            <w:gridSpan w:val="2"/>
            <w:vMerge/>
            <w:shd w:val="clear" w:color="auto" w:fill="auto"/>
            <w:textDirection w:val="btLr"/>
          </w:tcPr>
          <w:p w:rsidR="00F86CE5" w:rsidRPr="00983C03" w:rsidRDefault="00F86CE5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6CE5" w:rsidRPr="00983C03" w:rsidRDefault="00F86CE5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F86CE5" w:rsidRPr="007168DE" w:rsidRDefault="008379B7" w:rsidP="00983C03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Write complex sentences by linki</w:t>
            </w:r>
            <w:r w:rsidR="008F6310">
              <w:rPr>
                <w:rFonts w:ascii="Calibri" w:hAnsi="Calibri" w:cs="Calibri"/>
                <w:sz w:val="16"/>
              </w:rPr>
              <w:t xml:space="preserve">ng </w:t>
            </w:r>
            <w:r w:rsidR="00805DD3">
              <w:rPr>
                <w:rFonts w:ascii="Calibri" w:hAnsi="Calibri" w:cs="Calibri"/>
                <w:sz w:val="16"/>
              </w:rPr>
              <w:t>an independent clause and a dependent clause with a subordinating conjunction</w:t>
            </w:r>
            <w:r w:rsidR="008F6310">
              <w:rPr>
                <w:rFonts w:ascii="Calibri" w:hAnsi="Calibri" w:cs="Calibri"/>
                <w:sz w:val="16"/>
              </w:rPr>
              <w:t xml:space="preserve"> (</w:t>
            </w:r>
            <w:r w:rsidR="00805DD3">
              <w:rPr>
                <w:rFonts w:ascii="Calibri" w:hAnsi="Calibri" w:cs="Calibri"/>
                <w:sz w:val="16"/>
              </w:rPr>
              <w:t xml:space="preserve">e.g. </w:t>
            </w:r>
            <w:r>
              <w:rPr>
                <w:rFonts w:ascii="Calibri" w:hAnsi="Calibri" w:cs="Calibri"/>
                <w:i/>
                <w:sz w:val="16"/>
              </w:rPr>
              <w:t xml:space="preserve">when, if, that, because), </w:t>
            </w:r>
            <w:r>
              <w:rPr>
                <w:rFonts w:ascii="Calibri" w:hAnsi="Calibri" w:cs="Calibri"/>
                <w:sz w:val="16"/>
              </w:rPr>
              <w:t xml:space="preserve">e.g. </w:t>
            </w:r>
            <w:r>
              <w:rPr>
                <w:rFonts w:ascii="Calibri" w:hAnsi="Calibri" w:cs="Calibri"/>
                <w:i/>
                <w:sz w:val="16"/>
              </w:rPr>
              <w:t xml:space="preserve">My little brother will be 4 years old </w:t>
            </w:r>
            <w:r w:rsidRPr="008379B7">
              <w:rPr>
                <w:rFonts w:ascii="Calibri" w:hAnsi="Calibri" w:cs="Calibri"/>
                <w:i/>
                <w:color w:val="FF0000"/>
                <w:sz w:val="16"/>
              </w:rPr>
              <w:t>when</w:t>
            </w:r>
            <w:r>
              <w:rPr>
                <w:rFonts w:ascii="Calibri" w:hAnsi="Calibri" w:cs="Calibri"/>
                <w:i/>
                <w:sz w:val="16"/>
              </w:rPr>
              <w:t xml:space="preserve"> it is his birthday next month.</w:t>
            </w:r>
          </w:p>
          <w:p w:rsidR="008379B7" w:rsidRPr="00983C03" w:rsidRDefault="007168DE" w:rsidP="00983C03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Use the progressive form of verbs in the present and past tense to mark actions in progress, e.g. </w:t>
            </w:r>
            <w:r>
              <w:rPr>
                <w:rFonts w:ascii="Calibri" w:hAnsi="Calibri" w:cs="Calibri"/>
                <w:i/>
                <w:sz w:val="16"/>
              </w:rPr>
              <w:t xml:space="preserve">He </w:t>
            </w:r>
            <w:r w:rsidRPr="007168DE">
              <w:rPr>
                <w:rFonts w:ascii="Calibri" w:hAnsi="Calibri" w:cs="Calibri"/>
                <w:i/>
                <w:color w:val="FF0000"/>
                <w:sz w:val="16"/>
              </w:rPr>
              <w:t>was</w:t>
            </w:r>
            <w:r>
              <w:rPr>
                <w:rFonts w:ascii="Calibri" w:hAnsi="Calibri" w:cs="Calibri"/>
                <w:i/>
                <w:sz w:val="16"/>
              </w:rPr>
              <w:t xml:space="preserve"> waiting/He </w:t>
            </w:r>
            <w:r w:rsidRPr="007168DE">
              <w:rPr>
                <w:rFonts w:ascii="Calibri" w:hAnsi="Calibri" w:cs="Calibri"/>
                <w:i/>
                <w:color w:val="FF0000"/>
                <w:sz w:val="16"/>
              </w:rPr>
              <w:t>is</w:t>
            </w:r>
            <w:r>
              <w:rPr>
                <w:rFonts w:ascii="Calibri" w:hAnsi="Calibri" w:cs="Calibri"/>
                <w:i/>
                <w:sz w:val="16"/>
              </w:rPr>
              <w:t xml:space="preserve"> waiting.</w:t>
            </w:r>
          </w:p>
        </w:tc>
      </w:tr>
      <w:tr w:rsidR="00D9344C" w:rsidRPr="00983C03" w:rsidTr="00983C03">
        <w:trPr>
          <w:cantSplit/>
          <w:trHeight w:val="1134"/>
        </w:trPr>
        <w:tc>
          <w:tcPr>
            <w:tcW w:w="2093" w:type="dxa"/>
            <w:gridSpan w:val="2"/>
            <w:shd w:val="clear" w:color="auto" w:fill="auto"/>
            <w:textDirection w:val="btLr"/>
            <w:vAlign w:val="center"/>
          </w:tcPr>
          <w:p w:rsidR="00D9344C" w:rsidRPr="00983C03" w:rsidRDefault="00D9344C" w:rsidP="00983C03">
            <w:pPr>
              <w:ind w:right="113"/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344C" w:rsidRPr="00983C03" w:rsidRDefault="00D9344C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8F6310" w:rsidRDefault="008F6310" w:rsidP="008F6310">
            <w:pPr>
              <w:numPr>
                <w:ilvl w:val="0"/>
                <w:numId w:val="9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Express time, place and cause using:</w:t>
            </w:r>
          </w:p>
          <w:p w:rsidR="008F6310" w:rsidRDefault="008F6310" w:rsidP="008F6310">
            <w:pPr>
              <w:numPr>
                <w:ilvl w:val="0"/>
                <w:numId w:val="10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conjunctions (</w:t>
            </w:r>
            <w:r>
              <w:rPr>
                <w:rFonts w:ascii="Calibri" w:hAnsi="Calibri" w:cs="Calibri"/>
                <w:i/>
                <w:sz w:val="16"/>
              </w:rPr>
              <w:t>when, so, before, after, while, because)</w:t>
            </w:r>
          </w:p>
          <w:p w:rsidR="008F6310" w:rsidRPr="008F6310" w:rsidRDefault="008F6310" w:rsidP="008F6310">
            <w:pPr>
              <w:numPr>
                <w:ilvl w:val="0"/>
                <w:numId w:val="10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adverbs (</w:t>
            </w:r>
            <w:r>
              <w:rPr>
                <w:rFonts w:ascii="Calibri" w:hAnsi="Calibri" w:cs="Calibri"/>
                <w:i/>
                <w:sz w:val="16"/>
              </w:rPr>
              <w:t>then, next, soon, thereafter)</w:t>
            </w:r>
            <w:r w:rsidR="00805DD3">
              <w:rPr>
                <w:rFonts w:ascii="Calibri" w:hAnsi="Calibri" w:cs="Calibri"/>
                <w:i/>
                <w:sz w:val="16"/>
              </w:rPr>
              <w:t xml:space="preserve"> </w:t>
            </w:r>
            <w:r w:rsidR="00805DD3">
              <w:rPr>
                <w:rFonts w:ascii="Calibri" w:hAnsi="Calibri" w:cs="Calibri"/>
                <w:sz w:val="16"/>
              </w:rPr>
              <w:t xml:space="preserve">and including ‘ly’ suffix, e.g. </w:t>
            </w:r>
            <w:r w:rsidR="00805DD3">
              <w:rPr>
                <w:rFonts w:ascii="Calibri" w:hAnsi="Calibri" w:cs="Calibri"/>
                <w:i/>
                <w:sz w:val="16"/>
              </w:rPr>
              <w:t>happily, carefully, miserably</w:t>
            </w:r>
          </w:p>
          <w:p w:rsidR="00990300" w:rsidRDefault="008F6310" w:rsidP="008F6310">
            <w:pPr>
              <w:numPr>
                <w:ilvl w:val="0"/>
                <w:numId w:val="10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prepositions (</w:t>
            </w:r>
            <w:r>
              <w:rPr>
                <w:rFonts w:ascii="Calibri" w:hAnsi="Calibri" w:cs="Calibri"/>
                <w:i/>
                <w:sz w:val="16"/>
              </w:rPr>
              <w:t>before, after, during, in, because)</w:t>
            </w:r>
            <w:r w:rsidR="00990300">
              <w:rPr>
                <w:rFonts w:ascii="Calibri" w:hAnsi="Calibri" w:cs="Calibri"/>
                <w:sz w:val="16"/>
              </w:rPr>
              <w:t xml:space="preserve"> </w:t>
            </w:r>
          </w:p>
          <w:p w:rsidR="008F6310" w:rsidRPr="00DB1E76" w:rsidRDefault="00990300" w:rsidP="007F3F79">
            <w:pPr>
              <w:numPr>
                <w:ilvl w:val="0"/>
                <w:numId w:val="12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Change order of clauses in a sentence by starting with subordinating conjunctions, e.g. </w:t>
            </w:r>
            <w:r w:rsidRPr="008379B7">
              <w:rPr>
                <w:rFonts w:ascii="Calibri" w:hAnsi="Calibri" w:cs="Calibri"/>
                <w:i/>
                <w:color w:val="FF0000"/>
                <w:sz w:val="16"/>
              </w:rPr>
              <w:t>When</w:t>
            </w:r>
            <w:r>
              <w:rPr>
                <w:rFonts w:ascii="Calibri" w:hAnsi="Calibri" w:cs="Calibri"/>
                <w:i/>
                <w:sz w:val="16"/>
              </w:rPr>
              <w:t xml:space="preserve"> it is my little brother’s birthday next month he will be four years old.</w:t>
            </w:r>
          </w:p>
          <w:p w:rsidR="00DB1E76" w:rsidRPr="00983C03" w:rsidRDefault="00DB1E76" w:rsidP="007F3F79">
            <w:pPr>
              <w:numPr>
                <w:ilvl w:val="0"/>
                <w:numId w:val="12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Use the present perfect form of verbs instead of the simple past, e.g. </w:t>
            </w:r>
            <w:r>
              <w:rPr>
                <w:rFonts w:ascii="Calibri" w:hAnsi="Calibri" w:cs="Calibri"/>
                <w:i/>
                <w:sz w:val="16"/>
              </w:rPr>
              <w:t xml:space="preserve">He </w:t>
            </w:r>
            <w:r w:rsidRPr="00DB1E76">
              <w:rPr>
                <w:rFonts w:ascii="Calibri" w:hAnsi="Calibri" w:cs="Calibri"/>
                <w:i/>
                <w:color w:val="FF0000"/>
                <w:sz w:val="16"/>
              </w:rPr>
              <w:t>has gone</w:t>
            </w:r>
            <w:r>
              <w:rPr>
                <w:rFonts w:ascii="Calibri" w:hAnsi="Calibri" w:cs="Calibri"/>
                <w:i/>
                <w:sz w:val="16"/>
              </w:rPr>
              <w:t xml:space="preserve"> out to play (present perfect) </w:t>
            </w:r>
            <w:r>
              <w:rPr>
                <w:rFonts w:ascii="Calibri" w:hAnsi="Calibri" w:cs="Calibri"/>
                <w:sz w:val="16"/>
              </w:rPr>
              <w:t xml:space="preserve">contrasted with </w:t>
            </w:r>
            <w:r>
              <w:rPr>
                <w:rFonts w:ascii="Calibri" w:hAnsi="Calibri" w:cs="Calibri"/>
                <w:i/>
                <w:sz w:val="16"/>
              </w:rPr>
              <w:t xml:space="preserve">He </w:t>
            </w:r>
            <w:r w:rsidRPr="00DB1E76">
              <w:rPr>
                <w:rFonts w:ascii="Calibri" w:hAnsi="Calibri" w:cs="Calibri"/>
                <w:i/>
                <w:color w:val="FF0000"/>
                <w:sz w:val="16"/>
              </w:rPr>
              <w:t>went</w:t>
            </w:r>
            <w:r>
              <w:rPr>
                <w:rFonts w:ascii="Calibri" w:hAnsi="Calibri" w:cs="Calibri"/>
                <w:i/>
                <w:sz w:val="16"/>
              </w:rPr>
              <w:t xml:space="preserve"> out to play (simple).</w:t>
            </w:r>
          </w:p>
        </w:tc>
      </w:tr>
    </w:tbl>
    <w:p w:rsidR="00C26C99" w:rsidRPr="00731726" w:rsidRDefault="00C26C99" w:rsidP="00C26C99">
      <w:pPr>
        <w:jc w:val="both"/>
        <w:rPr>
          <w:rFonts w:ascii="Calibri" w:hAnsi="Calibri" w:cs="Calibri"/>
        </w:rPr>
      </w:pPr>
    </w:p>
    <w:sectPr w:rsidR="00C26C99" w:rsidRPr="00731726" w:rsidSect="00CA75B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94" w:rsidRDefault="00B66594" w:rsidP="00731726">
      <w:r>
        <w:separator/>
      </w:r>
    </w:p>
  </w:endnote>
  <w:endnote w:type="continuationSeparator" w:id="0">
    <w:p w:rsidR="00B66594" w:rsidRDefault="00B66594" w:rsidP="0073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94" w:rsidRDefault="00B66594" w:rsidP="00731726">
      <w:r>
        <w:separator/>
      </w:r>
    </w:p>
  </w:footnote>
  <w:footnote w:type="continuationSeparator" w:id="0">
    <w:p w:rsidR="00B66594" w:rsidRDefault="00B66594" w:rsidP="0073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A4D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C59D7"/>
    <w:multiLevelType w:val="hybridMultilevel"/>
    <w:tmpl w:val="92403970"/>
    <w:lvl w:ilvl="0" w:tplc="94F4B7C4">
      <w:start w:val="40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1F7F92"/>
    <w:multiLevelType w:val="hybridMultilevel"/>
    <w:tmpl w:val="655E3B4E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9114BB"/>
    <w:multiLevelType w:val="hybridMultilevel"/>
    <w:tmpl w:val="0C08D690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6495"/>
    <w:multiLevelType w:val="hybridMultilevel"/>
    <w:tmpl w:val="20B08180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2523C"/>
    <w:multiLevelType w:val="hybridMultilevel"/>
    <w:tmpl w:val="0DD2899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20A785A"/>
    <w:multiLevelType w:val="hybridMultilevel"/>
    <w:tmpl w:val="8A6493F0"/>
    <w:lvl w:ilvl="0" w:tplc="5FE8AB96">
      <w:start w:val="30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697777B"/>
    <w:multiLevelType w:val="hybridMultilevel"/>
    <w:tmpl w:val="ECF4E1D0"/>
    <w:lvl w:ilvl="0" w:tplc="79C6473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6D503F"/>
    <w:multiLevelType w:val="hybridMultilevel"/>
    <w:tmpl w:val="6F1CFFA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2211CB"/>
    <w:multiLevelType w:val="hybridMultilevel"/>
    <w:tmpl w:val="8C7E6376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E7FAC"/>
    <w:multiLevelType w:val="multilevel"/>
    <w:tmpl w:val="8A6493F0"/>
    <w:lvl w:ilvl="0">
      <w:start w:val="30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D3F4070"/>
    <w:multiLevelType w:val="hybridMultilevel"/>
    <w:tmpl w:val="73F619C2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B"/>
    <w:rsid w:val="00035C7E"/>
    <w:rsid w:val="00043FA8"/>
    <w:rsid w:val="0005224B"/>
    <w:rsid w:val="00113C30"/>
    <w:rsid w:val="00132AFC"/>
    <w:rsid w:val="00135F3E"/>
    <w:rsid w:val="0016668E"/>
    <w:rsid w:val="001A210B"/>
    <w:rsid w:val="001A3D7C"/>
    <w:rsid w:val="001C25CC"/>
    <w:rsid w:val="00324025"/>
    <w:rsid w:val="003E040F"/>
    <w:rsid w:val="003F6A24"/>
    <w:rsid w:val="00414EDC"/>
    <w:rsid w:val="00446FF1"/>
    <w:rsid w:val="004E3164"/>
    <w:rsid w:val="004E4FA5"/>
    <w:rsid w:val="004E6C79"/>
    <w:rsid w:val="00500F60"/>
    <w:rsid w:val="005450D6"/>
    <w:rsid w:val="005603C3"/>
    <w:rsid w:val="005654C4"/>
    <w:rsid w:val="00567C51"/>
    <w:rsid w:val="005A69F8"/>
    <w:rsid w:val="005E0AD5"/>
    <w:rsid w:val="0064241A"/>
    <w:rsid w:val="00654355"/>
    <w:rsid w:val="00680650"/>
    <w:rsid w:val="00690B7A"/>
    <w:rsid w:val="006E1272"/>
    <w:rsid w:val="007168DE"/>
    <w:rsid w:val="00731726"/>
    <w:rsid w:val="0074239B"/>
    <w:rsid w:val="007434E3"/>
    <w:rsid w:val="007F3F79"/>
    <w:rsid w:val="00805DD3"/>
    <w:rsid w:val="00811180"/>
    <w:rsid w:val="008379B7"/>
    <w:rsid w:val="008412C5"/>
    <w:rsid w:val="008B6FA1"/>
    <w:rsid w:val="008E13D6"/>
    <w:rsid w:val="008F6310"/>
    <w:rsid w:val="00903E09"/>
    <w:rsid w:val="00983C03"/>
    <w:rsid w:val="00990300"/>
    <w:rsid w:val="009A0F03"/>
    <w:rsid w:val="009D0464"/>
    <w:rsid w:val="00A045AC"/>
    <w:rsid w:val="00A86717"/>
    <w:rsid w:val="00A92377"/>
    <w:rsid w:val="00AC540B"/>
    <w:rsid w:val="00B02665"/>
    <w:rsid w:val="00B66594"/>
    <w:rsid w:val="00BA4CD8"/>
    <w:rsid w:val="00BD1CD6"/>
    <w:rsid w:val="00BF29BF"/>
    <w:rsid w:val="00BF40C8"/>
    <w:rsid w:val="00C23131"/>
    <w:rsid w:val="00C26C99"/>
    <w:rsid w:val="00C35FC5"/>
    <w:rsid w:val="00CA75B3"/>
    <w:rsid w:val="00CB66FB"/>
    <w:rsid w:val="00CD36CE"/>
    <w:rsid w:val="00CE44FB"/>
    <w:rsid w:val="00D07E9B"/>
    <w:rsid w:val="00D9344C"/>
    <w:rsid w:val="00DB1E76"/>
    <w:rsid w:val="00DB63DB"/>
    <w:rsid w:val="00DE21BB"/>
    <w:rsid w:val="00E2772C"/>
    <w:rsid w:val="00EA5210"/>
    <w:rsid w:val="00EA7293"/>
    <w:rsid w:val="00F24E86"/>
    <w:rsid w:val="00F73F5F"/>
    <w:rsid w:val="00F77997"/>
    <w:rsid w:val="00F86CE5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4FA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17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17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172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E44FB"/>
    <w:rPr>
      <w:color w:val="0000FF"/>
      <w:u w:val="single"/>
    </w:rPr>
  </w:style>
  <w:style w:type="table" w:styleId="TableGrid">
    <w:name w:val="Table Grid"/>
    <w:basedOn w:val="TableNormal"/>
    <w:uiPriority w:val="59"/>
    <w:rsid w:val="0081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4FA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17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17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172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E44FB"/>
    <w:rPr>
      <w:color w:val="0000FF"/>
      <w:u w:val="single"/>
    </w:rPr>
  </w:style>
  <w:style w:type="table" w:styleId="TableGrid">
    <w:name w:val="Table Grid"/>
    <w:basedOn w:val="TableNormal"/>
    <w:uiPriority w:val="59"/>
    <w:rsid w:val="0081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E999-C72B-40D5-B31A-CE1B50C3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Education Services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</dc:creator>
  <cp:lastModifiedBy>Fleur</cp:lastModifiedBy>
  <cp:revision>1</cp:revision>
  <cp:lastPrinted>2014-12-15T14:57:00Z</cp:lastPrinted>
  <dcterms:created xsi:type="dcterms:W3CDTF">2016-05-02T17:14:00Z</dcterms:created>
  <dcterms:modified xsi:type="dcterms:W3CDTF">2016-05-02T17:14:00Z</dcterms:modified>
</cp:coreProperties>
</file>